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2015-2016</w:t>
      </w:r>
      <w:r>
        <w:rPr>
          <w:rFonts w:hint="eastAsia"/>
          <w:b/>
          <w:sz w:val="28"/>
          <w:szCs w:val="28"/>
          <w:lang w:eastAsia="zh-CN"/>
        </w:rPr>
        <w:t>学年</w:t>
      </w:r>
      <w:r>
        <w:rPr>
          <w:rFonts w:hint="eastAsia"/>
          <w:b/>
          <w:sz w:val="28"/>
          <w:szCs w:val="28"/>
        </w:rPr>
        <w:t>第二学期</w:t>
      </w:r>
      <w:r>
        <w:rPr>
          <w:rFonts w:hint="eastAsia"/>
          <w:b/>
          <w:sz w:val="28"/>
          <w:szCs w:val="28"/>
          <w:lang w:eastAsia="zh-CN"/>
        </w:rPr>
        <w:t>民法教研室</w:t>
      </w:r>
      <w:r>
        <w:rPr>
          <w:rFonts w:hint="eastAsia"/>
          <w:b/>
          <w:sz w:val="28"/>
          <w:szCs w:val="28"/>
        </w:rPr>
        <w:t>集体备课时间安排</w:t>
      </w:r>
    </w:p>
    <w:tbl>
      <w:tblPr>
        <w:tblStyle w:val="5"/>
        <w:tblpPr w:leftFromText="180" w:rightFromText="180" w:horzAnchor="margin" w:tblpXSpec="center" w:tblpY="88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3022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备课时间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主备课人</w:t>
            </w:r>
          </w:p>
        </w:tc>
        <w:tc>
          <w:tcPr>
            <w:tcW w:w="3022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备课内容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2016.3.15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李俊青</w:t>
            </w:r>
          </w:p>
        </w:tc>
        <w:tc>
          <w:tcPr>
            <w:tcW w:w="302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法律行为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郭泽峰、刘森、李福玲、夏平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2016.3.29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夏平</w:t>
            </w:r>
          </w:p>
        </w:tc>
        <w:tc>
          <w:tcPr>
            <w:tcW w:w="3022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bookmarkStart w:id="0" w:name="_GoBack"/>
            <w:r>
              <w:rPr>
                <w:rFonts w:hint="eastAsia"/>
                <w:b/>
                <w:szCs w:val="21"/>
              </w:rPr>
              <w:t>保险法的基本原则</w:t>
            </w:r>
            <w:bookmarkEnd w:id="0"/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李俊青、郭泽峰、刘森、李福玲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2016.4.12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李福玲</w:t>
            </w:r>
          </w:p>
        </w:tc>
        <w:tc>
          <w:tcPr>
            <w:tcW w:w="3022" w:type="dxa"/>
            <w:vAlign w:val="center"/>
          </w:tcPr>
          <w:p>
            <w:pPr>
              <w:spacing w:line="48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侵犯商业秘密</w:t>
            </w:r>
          </w:p>
        </w:tc>
        <w:tc>
          <w:tcPr>
            <w:tcW w:w="2131" w:type="dxa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郭泽峰、李俊青、</w:t>
            </w:r>
          </w:p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夏平、刘森</w:t>
            </w:r>
          </w:p>
        </w:tc>
      </w:tr>
    </w:tbl>
    <w:p>
      <w:pPr>
        <w:spacing w:line="480" w:lineRule="auto"/>
        <w:jc w:val="center"/>
        <w:rPr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3D"/>
    <w:rsid w:val="004364B5"/>
    <w:rsid w:val="00624D3D"/>
    <w:rsid w:val="006C5599"/>
    <w:rsid w:val="00C43F8D"/>
    <w:rsid w:val="00D53877"/>
    <w:rsid w:val="09464BCF"/>
    <w:rsid w:val="2E863781"/>
    <w:rsid w:val="59075B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135</Characters>
  <Lines>1</Lines>
  <Paragraphs>1</Paragraphs>
  <ScaleCrop>false</ScaleCrop>
  <LinksUpToDate>false</LinksUpToDate>
  <CharactersWithSpaces>157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2017-03-16T11:39:00Z</dcterms:created>
  <dc:creator>pc</dc:creator>
  <cp:lastModifiedBy>admin</cp:lastModifiedBy>
  <dcterms:modified xsi:type="dcterms:W3CDTF">2017-04-15T11:18:31Z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